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Обзор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 рассмотрении обращений граждан, поступивших в администрацию 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Красносельского муниципального района Костромской области </w:t>
      </w:r>
      <w:r w:rsidR="005C37D7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за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201</w:t>
      </w:r>
      <w:r w:rsidR="00492835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9</w:t>
      </w:r>
      <w:r w:rsidR="00381353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год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492835"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поступило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письменных обращени</w:t>
      </w:r>
      <w:r w:rsidR="003D5898" w:rsidRPr="00C137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 личном приеме принято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37D7" w:rsidRPr="00C13789">
        <w:rPr>
          <w:rFonts w:ascii="Times New Roman" w:eastAsia="Times New Roman" w:hAnsi="Times New Roman"/>
          <w:sz w:val="28"/>
          <w:szCs w:val="28"/>
          <w:lang w:eastAsia="ru-RU"/>
        </w:rPr>
        <w:t>Из них п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о информационным системам общего пользования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>обращений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распространенные обращения граждан:</w:t>
      </w:r>
    </w:p>
    <w:p w:rsidR="004C3ABE" w:rsidRPr="00C13789" w:rsidRDefault="004C3ABE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Об уличном </w:t>
      </w:r>
      <w:proofErr w:type="gramStart"/>
      <w:r w:rsidRPr="00C13789">
        <w:rPr>
          <w:rFonts w:ascii="Times New Roman" w:eastAsia="Times New Roman" w:hAnsi="Times New Roman" w:cs="Times New Roman"/>
          <w:sz w:val="28"/>
          <w:szCs w:val="28"/>
        </w:rPr>
        <w:t>освещении</w:t>
      </w:r>
      <w:proofErr w:type="gramEnd"/>
      <w:r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02A6" w:rsidRPr="00C13789" w:rsidRDefault="005B02A6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 регистрации в ЕСИА;</w:t>
      </w:r>
    </w:p>
    <w:p w:rsidR="006C755C" w:rsidRPr="00C13789" w:rsidRDefault="008925C2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ТКО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210" w:rsidRPr="00C13789" w:rsidRDefault="004C3ABE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 вступлении в наследство и оформлении права собственности;</w:t>
      </w:r>
    </w:p>
    <w:p w:rsidR="004C3ABE" w:rsidRPr="00C13789" w:rsidRDefault="004C3ABE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 О переход</w:t>
      </w:r>
      <w:r w:rsidR="005B02A6" w:rsidRPr="00C137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на цифровое эфирное вещание;</w:t>
      </w:r>
    </w:p>
    <w:p w:rsidR="00F25210" w:rsidRPr="00C13789" w:rsidRDefault="00BB034A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 выяснении задолженности по имущественным налогам и льготах по налогам для пенсионеров</w:t>
      </w:r>
      <w:r w:rsidR="00533FB2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FB2" w:rsidRPr="00C13789" w:rsidRDefault="00533FB2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hAnsi="Times New Roman" w:cs="Times New Roman"/>
          <w:sz w:val="28"/>
          <w:szCs w:val="28"/>
        </w:rPr>
        <w:t>О записи к врачу через электронный портал Госуслуги.</w:t>
      </w:r>
    </w:p>
    <w:p w:rsidR="006C755C" w:rsidRPr="00C13789" w:rsidRDefault="004C3ABE" w:rsidP="00C13789">
      <w:pPr>
        <w:pStyle w:val="a3"/>
        <w:suppressLineNumbers/>
        <w:shd w:val="clear" w:color="auto" w:fill="FFFFFF"/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Примеры решения проблем</w:t>
      </w:r>
    </w:p>
    <w:p w:rsidR="00D76E58" w:rsidRPr="00C13789" w:rsidRDefault="006C755C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На заявление о замене ламп уличного освещения – лампы заменены;</w:t>
      </w:r>
    </w:p>
    <w:p w:rsidR="00D04BAA" w:rsidRPr="00C13789" w:rsidRDefault="00F25210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регистрации в ЕСИА проведены разъяснения о возможностях портала и оказано содействие в регистрации;</w:t>
      </w:r>
    </w:p>
    <w:p w:rsidR="006C755C" w:rsidRPr="00C13789" w:rsidRDefault="008925C2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3789">
        <w:rPr>
          <w:rFonts w:ascii="Times New Roman" w:hAnsi="Times New Roman" w:cs="Times New Roman"/>
          <w:sz w:val="28"/>
          <w:szCs w:val="28"/>
        </w:rPr>
        <w:t>На обращения о содействии в корректировке в квитанциях по вывозу</w:t>
      </w:r>
      <w:proofErr w:type="gramEnd"/>
      <w:r w:rsidRPr="00C13789">
        <w:rPr>
          <w:rFonts w:ascii="Times New Roman" w:hAnsi="Times New Roman" w:cs="Times New Roman"/>
          <w:sz w:val="28"/>
          <w:szCs w:val="28"/>
        </w:rPr>
        <w:t xml:space="preserve"> ТКО – оказана помощь в уточнении количества потребителей коммунальной услуги и направлении информации в ОАО «</w:t>
      </w:r>
      <w:r w:rsidR="00C13789" w:rsidRPr="00C13789">
        <w:rPr>
          <w:rFonts w:ascii="Times New Roman" w:hAnsi="Times New Roman" w:cs="Times New Roman"/>
          <w:sz w:val="28"/>
          <w:szCs w:val="28"/>
        </w:rPr>
        <w:t>Экотехноменеджмент»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ABE" w:rsidRPr="00C13789" w:rsidRDefault="004C3ABE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вступления в наследство предоставлена информация 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t>порядке оформления документов в соответствии с действующим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BAA" w:rsidRPr="00C13789" w:rsidRDefault="004C3ABE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перехода на цифровое вещание проведены разъяснения с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t>демонс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трацией методических материалов;</w:t>
      </w:r>
      <w:r w:rsidR="00D04BAA"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E58" w:rsidRPr="00C13789" w:rsidRDefault="00D76E58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выяснения задолженности по налоговым платежам предоставлены сведения, переданные налоговой службой, проведены разъяснения о возможностях портала ФНС и оказано содействие в регистрации в личном кабинете налогоплательщика, пенсионерам оказана помощь в подаче заявления о льготе на имущественный налог в ли</w:t>
      </w:r>
      <w:r w:rsidR="00533FB2" w:rsidRPr="00C13789">
        <w:rPr>
          <w:rFonts w:ascii="Times New Roman" w:eastAsia="Times New Roman" w:hAnsi="Times New Roman" w:cs="Times New Roman"/>
          <w:sz w:val="28"/>
          <w:szCs w:val="28"/>
        </w:rPr>
        <w:t>чном кабинете налогоплательщика;</w:t>
      </w:r>
    </w:p>
    <w:p w:rsidR="00B2070E" w:rsidRPr="00C13789" w:rsidRDefault="00533FB2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</w:t>
      </w:r>
      <w:r w:rsidRPr="00C13789">
        <w:rPr>
          <w:rFonts w:ascii="Times New Roman" w:hAnsi="Times New Roman" w:cs="Times New Roman"/>
          <w:sz w:val="28"/>
          <w:szCs w:val="28"/>
        </w:rPr>
        <w:t xml:space="preserve"> записи к врачу через электронный портал Госуслуги оказано содействие в записи</w:t>
      </w:r>
      <w:r w:rsidR="008925C2" w:rsidRPr="00C13789">
        <w:rPr>
          <w:rFonts w:ascii="Times New Roman" w:hAnsi="Times New Roman" w:cs="Times New Roman"/>
          <w:sz w:val="28"/>
          <w:szCs w:val="28"/>
        </w:rPr>
        <w:t>.</w:t>
      </w:r>
    </w:p>
    <w:p w:rsidR="00C13789" w:rsidRPr="00C13789" w:rsidRDefault="00C13789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 w:rsidRPr="00C1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На устные обращения граждане получили ответ в день обращения. Для достижения положительных результатов по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рассмотрению обращений своевременно проводится информирование населения.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32"/>
          <w:lang w:eastAsia="ru-RU"/>
        </w:rPr>
        <w:t>Результаты проделанной работы по обращениям граждан</w:t>
      </w:r>
    </w:p>
    <w:p w:rsidR="00504D5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материально-бытовых условий жизни граждан.</w:t>
      </w:r>
    </w:p>
    <w:p w:rsidR="00C13789" w:rsidRDefault="00C13789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br w:type="page"/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Анализ проделанной работы по обращениям граждан</w:t>
      </w:r>
    </w:p>
    <w:p w:rsidR="00B2070E" w:rsidRDefault="00504D5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Рассмотрено </w:t>
      </w:r>
      <w:r w:rsidRPr="00C13789">
        <w:rPr>
          <w:rFonts w:ascii="Times New Roman" w:hAnsi="Times New Roman"/>
          <w:b/>
          <w:bCs/>
          <w:sz w:val="28"/>
          <w:szCs w:val="28"/>
        </w:rPr>
        <w:t>обращений</w:t>
      </w: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1378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789" w:rsidRP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2070E" w:rsidRPr="00C13789" w:rsidRDefault="005C37D7" w:rsidP="00C13789">
      <w:pPr>
        <w:suppressLineNumbers/>
        <w:tabs>
          <w:tab w:val="left" w:pos="7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1378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3747282"/>
            <wp:effectExtent l="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2070E" w:rsidRPr="00C13789" w:rsidSect="00C13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233"/>
    <w:rsid w:val="000E7DB4"/>
    <w:rsid w:val="00285527"/>
    <w:rsid w:val="00381353"/>
    <w:rsid w:val="003D5898"/>
    <w:rsid w:val="00492835"/>
    <w:rsid w:val="004C3ABE"/>
    <w:rsid w:val="00504D5E"/>
    <w:rsid w:val="0053197D"/>
    <w:rsid w:val="00533FB2"/>
    <w:rsid w:val="005B02A6"/>
    <w:rsid w:val="005C37D7"/>
    <w:rsid w:val="006C755C"/>
    <w:rsid w:val="00720F9F"/>
    <w:rsid w:val="007A4F48"/>
    <w:rsid w:val="00830BF9"/>
    <w:rsid w:val="008925C2"/>
    <w:rsid w:val="00B2070E"/>
    <w:rsid w:val="00B56A36"/>
    <w:rsid w:val="00B67F44"/>
    <w:rsid w:val="00BB034A"/>
    <w:rsid w:val="00C13789"/>
    <w:rsid w:val="00C27043"/>
    <w:rsid w:val="00D04BAA"/>
    <w:rsid w:val="00D34233"/>
    <w:rsid w:val="00D4374E"/>
    <w:rsid w:val="00D76E58"/>
    <w:rsid w:val="00DF4477"/>
    <w:rsid w:val="00ED3FCF"/>
    <w:rsid w:val="00F2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ABFFFF"/>
              </a:solidFill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2017 год</c:v>
                </c:pt>
                <c:pt idx="1">
                  <c:v>Устные обращения за  2017 год</c:v>
                </c:pt>
                <c:pt idx="2">
                  <c:v>Письменные обращения за  2018 год</c:v>
                </c:pt>
                <c:pt idx="3">
                  <c:v>Устные обращения за  2018 год</c:v>
                </c:pt>
                <c:pt idx="4">
                  <c:v>Письменные обращения за  2019 год</c:v>
                </c:pt>
                <c:pt idx="5">
                  <c:v>Устные обращения за  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37</c:v>
                </c:pt>
                <c:pt idx="2">
                  <c:v>19</c:v>
                </c:pt>
                <c:pt idx="3">
                  <c:v>31</c:v>
                </c:pt>
                <c:pt idx="4">
                  <c:v>24</c:v>
                </c:pt>
                <c:pt idx="5">
                  <c:v>29</c:v>
                </c:pt>
              </c:numCache>
            </c:numRef>
          </c:val>
        </c:ser>
        <c:axId val="110286720"/>
        <c:axId val="110312064"/>
      </c:barChart>
      <c:catAx>
        <c:axId val="110286720"/>
        <c:scaling>
          <c:orientation val="minMax"/>
        </c:scaling>
        <c:axPos val="b"/>
        <c:majorTickMark val="none"/>
        <c:tickLblPos val="nextTo"/>
        <c:crossAx val="110312064"/>
        <c:crosses val="autoZero"/>
        <c:auto val="1"/>
        <c:lblAlgn val="ctr"/>
        <c:lblOffset val="100"/>
      </c:catAx>
      <c:valAx>
        <c:axId val="110312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2867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dcterms:created xsi:type="dcterms:W3CDTF">2020-09-18T10:25:00Z</dcterms:created>
  <dcterms:modified xsi:type="dcterms:W3CDTF">2020-09-18T10:25:00Z</dcterms:modified>
</cp:coreProperties>
</file>